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0E166" w14:textId="77777777" w:rsidR="00FD6D37" w:rsidRDefault="002776A4" w:rsidP="002776A4">
      <w:pPr>
        <w:jc w:val="center"/>
      </w:pPr>
      <w:bookmarkStart w:id="0" w:name="_GoBack"/>
      <w:bookmarkEnd w:id="0"/>
      <w:r w:rsidRPr="00FC3C94">
        <w:rPr>
          <w:noProof/>
          <w:sz w:val="12"/>
          <w:lang w:val="en-US"/>
        </w:rPr>
        <w:drawing>
          <wp:inline distT="0" distB="0" distL="0" distR="0" wp14:anchorId="78F4BFB7" wp14:editId="606BC1D2">
            <wp:extent cx="5602514" cy="7156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713" cy="73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40A15" w14:textId="77777777" w:rsidR="002776A4" w:rsidRDefault="002776A4" w:rsidP="002776A4"/>
    <w:p w14:paraId="57437D34" w14:textId="77777777" w:rsidR="002776A4" w:rsidRDefault="002776A4" w:rsidP="00EF5342">
      <w:pPr>
        <w:jc w:val="center"/>
      </w:pPr>
    </w:p>
    <w:p w14:paraId="532708DC" w14:textId="77777777" w:rsidR="002776A4" w:rsidRPr="006A0C07" w:rsidRDefault="002776A4" w:rsidP="00EF5342">
      <w:pPr>
        <w:ind w:left="567"/>
        <w:jc w:val="center"/>
        <w:rPr>
          <w:i/>
        </w:rPr>
      </w:pPr>
      <w:r w:rsidRPr="006A0C07">
        <w:rPr>
          <w:i/>
        </w:rPr>
        <w:t>Giornata di Approfondimento</w:t>
      </w:r>
    </w:p>
    <w:p w14:paraId="1B8BB904" w14:textId="77777777" w:rsidR="002776A4" w:rsidRPr="009E1650" w:rsidRDefault="002776A4" w:rsidP="00EF5342">
      <w:pPr>
        <w:jc w:val="center"/>
        <w:rPr>
          <w:b/>
          <w:i/>
        </w:rPr>
      </w:pPr>
      <w:r w:rsidRPr="009E1650">
        <w:rPr>
          <w:b/>
          <w:i/>
        </w:rPr>
        <w:t>Evoluzione dei programmi quadro di ricerca europea:</w:t>
      </w:r>
    </w:p>
    <w:p w14:paraId="5A4580CE" w14:textId="77777777" w:rsidR="002776A4" w:rsidRPr="009E1650" w:rsidRDefault="002776A4" w:rsidP="00EF5342">
      <w:pPr>
        <w:jc w:val="center"/>
        <w:rPr>
          <w:b/>
          <w:i/>
        </w:rPr>
      </w:pPr>
      <w:r w:rsidRPr="009E1650">
        <w:rPr>
          <w:b/>
          <w:i/>
        </w:rPr>
        <w:t>verso il nuovo Programma Quadro FP9</w:t>
      </w:r>
    </w:p>
    <w:p w14:paraId="376B3B13" w14:textId="77777777" w:rsidR="002776A4" w:rsidRDefault="002776A4" w:rsidP="00EF5342">
      <w:pPr>
        <w:jc w:val="center"/>
        <w:rPr>
          <w:b/>
        </w:rPr>
      </w:pPr>
    </w:p>
    <w:p w14:paraId="27C61262" w14:textId="77777777" w:rsidR="002776A4" w:rsidRDefault="002776A4" w:rsidP="002776A4">
      <w:pPr>
        <w:ind w:left="567"/>
        <w:jc w:val="center"/>
      </w:pPr>
    </w:p>
    <w:p w14:paraId="74BC0234" w14:textId="77777777" w:rsidR="009E1650" w:rsidRDefault="00EF5342" w:rsidP="00EF5342">
      <w:pPr>
        <w:ind w:left="567"/>
        <w:jc w:val="center"/>
      </w:pPr>
      <w:r>
        <w:t>Università Europea di Roma</w:t>
      </w:r>
      <w:r>
        <w:rPr>
          <w:b/>
        </w:rPr>
        <w:t xml:space="preserve">, </w:t>
      </w:r>
      <w:r w:rsidRPr="006A0C07">
        <w:t>2</w:t>
      </w:r>
      <w:r w:rsidR="00EA7E79">
        <w:t>7</w:t>
      </w:r>
      <w:r w:rsidRPr="006A0C07">
        <w:t xml:space="preserve"> </w:t>
      </w:r>
      <w:r w:rsidR="00EA7E79">
        <w:t>settembre</w:t>
      </w:r>
      <w:r w:rsidRPr="006A0C07">
        <w:t xml:space="preserve"> 2018</w:t>
      </w:r>
      <w:r w:rsidR="00EA7E79">
        <w:t xml:space="preserve"> (h9.00-16.00)</w:t>
      </w:r>
    </w:p>
    <w:p w14:paraId="6BAD8577" w14:textId="77777777" w:rsidR="00EF5342" w:rsidRDefault="00EF5342" w:rsidP="00EF5342">
      <w:pPr>
        <w:ind w:left="567"/>
        <w:jc w:val="center"/>
        <w:rPr>
          <w:b/>
        </w:rPr>
      </w:pPr>
    </w:p>
    <w:p w14:paraId="7AE61ABE" w14:textId="77777777" w:rsidR="002776A4" w:rsidRPr="006A0C07" w:rsidRDefault="002776A4" w:rsidP="002776A4">
      <w:pPr>
        <w:ind w:left="709"/>
        <w:jc w:val="center"/>
        <w:rPr>
          <w:i/>
        </w:rPr>
      </w:pPr>
      <w:r w:rsidRPr="006A0C07">
        <w:rPr>
          <w:i/>
        </w:rPr>
        <w:t>Agenda</w:t>
      </w:r>
    </w:p>
    <w:p w14:paraId="689CD63E" w14:textId="77777777" w:rsidR="002776A4" w:rsidRPr="000F5DC2" w:rsidRDefault="002776A4" w:rsidP="009E1650">
      <w:pPr>
        <w:ind w:firstLine="708"/>
        <w:rPr>
          <w:b/>
        </w:rPr>
      </w:pPr>
      <w:r w:rsidRPr="000F5DC2">
        <w:rPr>
          <w:b/>
        </w:rPr>
        <w:t>Impostazione</w:t>
      </w:r>
    </w:p>
    <w:p w14:paraId="63D40607" w14:textId="77777777" w:rsidR="002776A4" w:rsidRDefault="002776A4" w:rsidP="002776A4">
      <w:pPr>
        <w:ind w:left="709"/>
      </w:pPr>
      <w:r>
        <w:t>Partecipazione a Bandi di Ricerca competitivi nazionali ed internazionali</w:t>
      </w:r>
    </w:p>
    <w:p w14:paraId="57F81DE6" w14:textId="77777777" w:rsidR="002776A4" w:rsidRDefault="002776A4" w:rsidP="002776A4">
      <w:pPr>
        <w:ind w:left="709"/>
      </w:pPr>
      <w:r w:rsidRPr="008B15BA">
        <w:t>Individuazione delle priorità e dei programmi: top-down vs partecipativa</w:t>
      </w:r>
    </w:p>
    <w:p w14:paraId="649FD4D9" w14:textId="77777777" w:rsidR="002776A4" w:rsidRPr="008B15BA" w:rsidRDefault="002776A4" w:rsidP="002776A4">
      <w:pPr>
        <w:ind w:left="709"/>
      </w:pPr>
      <w:r w:rsidRPr="008B15BA">
        <w:t>Contenuti:</w:t>
      </w:r>
      <w:r>
        <w:t xml:space="preserve"> </w:t>
      </w:r>
      <w:r w:rsidRPr="008B15BA">
        <w:t>dai tematismi disciplinari “classici” alle “societal challenges”</w:t>
      </w:r>
      <w:r>
        <w:t xml:space="preserve"> </w:t>
      </w:r>
    </w:p>
    <w:p w14:paraId="62B56FEE" w14:textId="77777777" w:rsidR="002776A4" w:rsidRDefault="002776A4" w:rsidP="002776A4">
      <w:pPr>
        <w:ind w:left="709"/>
      </w:pPr>
      <w:r w:rsidRPr="008B15BA">
        <w:t>Valutazione:</w:t>
      </w:r>
      <w:r>
        <w:t xml:space="preserve"> </w:t>
      </w:r>
      <w:r w:rsidRPr="008B15BA">
        <w:t>trade off tra rigore/trasparenza e discrezionalità/flessibilità</w:t>
      </w:r>
      <w:r>
        <w:t xml:space="preserve"> </w:t>
      </w:r>
    </w:p>
    <w:p w14:paraId="6593FB43" w14:textId="77777777" w:rsidR="002776A4" w:rsidRDefault="002776A4" w:rsidP="002776A4">
      <w:pPr>
        <w:ind w:left="709"/>
        <w:rPr>
          <w:b/>
          <w:color w:val="000000" w:themeColor="text1"/>
        </w:rPr>
      </w:pPr>
    </w:p>
    <w:p w14:paraId="791B3891" w14:textId="77777777" w:rsidR="002776A4" w:rsidRDefault="002776A4" w:rsidP="002776A4">
      <w:pPr>
        <w:ind w:left="709"/>
      </w:pPr>
      <w:r w:rsidRPr="000F5DC2">
        <w:rPr>
          <w:b/>
          <w:color w:val="000000" w:themeColor="text1"/>
        </w:rPr>
        <w:t>Mono/pluri-disciplinarietà</w:t>
      </w:r>
    </w:p>
    <w:p w14:paraId="2455FCDA" w14:textId="77777777" w:rsidR="002776A4" w:rsidRPr="00FA1785" w:rsidRDefault="002776A4" w:rsidP="002776A4">
      <w:pPr>
        <w:ind w:left="709"/>
      </w:pPr>
      <w:r w:rsidRPr="00FA1785">
        <w:t>Mono =&gt; multi =</w:t>
      </w:r>
      <w:r w:rsidR="001514F4">
        <w:t>&gt; inter =&gt; trans-disciplinarie</w:t>
      </w:r>
      <w:r w:rsidRPr="00FA1785">
        <w:t>tà</w:t>
      </w:r>
      <w:r>
        <w:t xml:space="preserve">: </w:t>
      </w:r>
      <w:r w:rsidRPr="00FA1785">
        <w:t xml:space="preserve">definizioni, processi, e implicazioni </w:t>
      </w:r>
    </w:p>
    <w:p w14:paraId="11D1F983" w14:textId="77777777" w:rsidR="002776A4" w:rsidRPr="00FA1785" w:rsidRDefault="002776A4" w:rsidP="002776A4">
      <w:pPr>
        <w:ind w:left="709"/>
      </w:pPr>
      <w:r>
        <w:t>Conseguenze</w:t>
      </w:r>
      <w:r w:rsidRPr="00FA1785">
        <w:t xml:space="preserve"> per l’impostazione di una proposta</w:t>
      </w:r>
      <w:r>
        <w:t xml:space="preserve"> di ricerca europea </w:t>
      </w:r>
    </w:p>
    <w:p w14:paraId="3F5DC08D" w14:textId="77777777" w:rsidR="002776A4" w:rsidRPr="00455239" w:rsidRDefault="002776A4" w:rsidP="002776A4">
      <w:pPr>
        <w:ind w:left="709"/>
      </w:pPr>
      <w:r>
        <w:t>L’interdisciplinarietà nel ciclo della ricerca. I ruoli dei vari attori: funding agencies, istituzioni accademiche e centri di ricerca, ricercatori individuali, altri attori (industria, società civile)</w:t>
      </w:r>
    </w:p>
    <w:p w14:paraId="0AB0B047" w14:textId="77777777" w:rsidR="002776A4" w:rsidRDefault="002776A4" w:rsidP="002776A4">
      <w:pPr>
        <w:ind w:left="709"/>
        <w:rPr>
          <w:b/>
        </w:rPr>
      </w:pPr>
    </w:p>
    <w:p w14:paraId="3767391C" w14:textId="77777777" w:rsidR="002776A4" w:rsidRPr="000F5DC2" w:rsidRDefault="002776A4" w:rsidP="002776A4">
      <w:pPr>
        <w:ind w:left="709"/>
        <w:rPr>
          <w:b/>
        </w:rPr>
      </w:pPr>
      <w:r w:rsidRPr="000F5DC2">
        <w:rPr>
          <w:b/>
        </w:rPr>
        <w:t>Preparare una proposta</w:t>
      </w:r>
    </w:p>
    <w:p w14:paraId="0E06AC2F" w14:textId="77777777" w:rsidR="002776A4" w:rsidRDefault="002776A4" w:rsidP="002776A4">
      <w:pPr>
        <w:ind w:left="709"/>
      </w:pPr>
      <w:r>
        <w:t>Quali fonti informative</w:t>
      </w:r>
    </w:p>
    <w:p w14:paraId="310845B7" w14:textId="77777777" w:rsidR="002776A4" w:rsidRPr="0046050C" w:rsidRDefault="002776A4" w:rsidP="002776A4">
      <w:pPr>
        <w:ind w:left="709"/>
      </w:pPr>
      <w:r w:rsidRPr="00455239">
        <w:t>Come leggere i Work</w:t>
      </w:r>
      <w:r w:rsidR="009E1650">
        <w:t xml:space="preserve"> P</w:t>
      </w:r>
      <w:r w:rsidRPr="00455239">
        <w:t>rogrammes e individuare opportunità</w:t>
      </w:r>
    </w:p>
    <w:p w14:paraId="07B3404B" w14:textId="3EFFE924" w:rsidR="002776A4" w:rsidRPr="00455239" w:rsidRDefault="00DF721B" w:rsidP="00DF721B">
      <w:pPr>
        <w:ind w:left="709"/>
      </w:pPr>
      <w:r>
        <w:t xml:space="preserve">Come costruire un consorzio; </w:t>
      </w:r>
      <w:r w:rsidR="002776A4" w:rsidRPr="00455239">
        <w:t>Come distribuire i ruoli</w:t>
      </w:r>
    </w:p>
    <w:p w14:paraId="02B63692" w14:textId="77777777" w:rsidR="002776A4" w:rsidRPr="00455239" w:rsidRDefault="002776A4" w:rsidP="002776A4">
      <w:pPr>
        <w:ind w:left="709"/>
      </w:pPr>
      <w:r w:rsidRPr="00455239">
        <w:t>Aspetti critici (spesso sottovalutati)</w:t>
      </w:r>
    </w:p>
    <w:p w14:paraId="4597C8E1" w14:textId="77777777" w:rsidR="00DF721B" w:rsidRDefault="002776A4" w:rsidP="00DF721B">
      <w:pPr>
        <w:ind w:left="709"/>
      </w:pPr>
      <w:r w:rsidRPr="00455239">
        <w:t xml:space="preserve">Cause più frequenti di fallimento </w:t>
      </w:r>
    </w:p>
    <w:p w14:paraId="0954A69B" w14:textId="56005F2F" w:rsidR="002776A4" w:rsidRDefault="00DF721B" w:rsidP="00DF721B">
      <w:pPr>
        <w:ind w:left="709"/>
      </w:pPr>
      <w:r>
        <w:t>Esemplificazioni/esercitazioni pratiche sulla costruzione dei progetti</w:t>
      </w:r>
    </w:p>
    <w:p w14:paraId="0F883E09" w14:textId="77777777" w:rsidR="002776A4" w:rsidRDefault="002776A4" w:rsidP="002776A4">
      <w:pPr>
        <w:ind w:left="567"/>
      </w:pPr>
    </w:p>
    <w:p w14:paraId="78C09BCF" w14:textId="77777777" w:rsidR="002776A4" w:rsidRDefault="002776A4" w:rsidP="002776A4">
      <w:pPr>
        <w:ind w:left="567"/>
      </w:pPr>
      <w:r>
        <w:t xml:space="preserve">La Giornata di Approfondimento è riservata agli afferenti, e loro collaboratori, al Collegio Docenti M-PSI/08. </w:t>
      </w:r>
    </w:p>
    <w:p w14:paraId="10264B6A" w14:textId="77777777" w:rsidR="002776A4" w:rsidRDefault="00EF5342" w:rsidP="002776A4">
      <w:pPr>
        <w:ind w:left="567"/>
      </w:pPr>
      <w:r>
        <w:t xml:space="preserve">L’organizzazione della Giornata è affidata al Prof. Benedetto Farina, </w:t>
      </w:r>
      <w:r w:rsidR="002776A4">
        <w:t>Università Europea di Roma</w:t>
      </w:r>
      <w:r w:rsidR="009E1650">
        <w:t>.</w:t>
      </w:r>
    </w:p>
    <w:p w14:paraId="2827D4B0" w14:textId="77777777" w:rsidR="002776A4" w:rsidRDefault="009E1650" w:rsidP="002776A4">
      <w:pPr>
        <w:ind w:left="567"/>
      </w:pPr>
      <w:r>
        <w:t>Relatore della Giornata sarà Dina Di Giacomo dell’Università dell’Aquila</w:t>
      </w:r>
    </w:p>
    <w:p w14:paraId="1B1719BD" w14:textId="77777777" w:rsidR="002776A4" w:rsidRDefault="002776A4" w:rsidP="002776A4">
      <w:pPr>
        <w:ind w:left="567"/>
      </w:pPr>
      <w:r>
        <w:t xml:space="preserve">La partecipazione è gratuita ma richiede </w:t>
      </w:r>
      <w:hyperlink r:id="rId7" w:history="1">
        <w:r w:rsidRPr="002776A4">
          <w:rPr>
            <w:rStyle w:val="Collegamentoipertestuale"/>
          </w:rPr>
          <w:t>ISCRIZIONE</w:t>
        </w:r>
      </w:hyperlink>
      <w:r w:rsidR="009E1650">
        <w:t>. L’iscrizione verrà confermata tramite mail.</w:t>
      </w:r>
    </w:p>
    <w:p w14:paraId="60432B2B" w14:textId="77777777" w:rsidR="00890442" w:rsidRDefault="00890442" w:rsidP="002776A4">
      <w:pPr>
        <w:ind w:left="567"/>
      </w:pPr>
      <w:r>
        <w:t>N° posti disponibili: 50</w:t>
      </w:r>
      <w:r w:rsidR="001514F4">
        <w:t xml:space="preserve">. Scadenza Iscrizioni: </w:t>
      </w:r>
      <w:r w:rsidR="00EA7E79">
        <w:t>3</w:t>
      </w:r>
      <w:r w:rsidR="001514F4">
        <w:t>0 luglio 2018 (h 15.00).</w:t>
      </w:r>
    </w:p>
    <w:p w14:paraId="128736F6" w14:textId="7A9FDD9F" w:rsidR="006A0C07" w:rsidRDefault="006A0C07" w:rsidP="00DF721B"/>
    <w:p w14:paraId="685426AC" w14:textId="77777777" w:rsidR="00CD2239" w:rsidRDefault="006A0C07" w:rsidP="006A0C07">
      <w:pPr>
        <w:jc w:val="center"/>
      </w:pPr>
      <w:r>
        <w:t>in collaborazione:</w:t>
      </w:r>
    </w:p>
    <w:p w14:paraId="7F5C943C" w14:textId="77777777" w:rsidR="006A0C07" w:rsidRDefault="00524429" w:rsidP="006A0C07">
      <w:pPr>
        <w:jc w:val="right"/>
      </w:pPr>
      <w:r>
        <w:rPr>
          <w:noProof/>
        </w:rPr>
        <w:object w:dxaOrig="1440" w:dyaOrig="1440" w14:anchorId="20F77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15.75pt;margin-top:10.45pt;width:30.85pt;height:40.55pt;z-index:251659264;mso-wrap-edited:f;mso-width-percent:0;mso-height-percent:0;mso-wrap-distance-left:7.1pt;mso-wrap-distance-right:7.1pt;mso-position-horizontal-relative:page;mso-width-percent:0;mso-height-percent:0" wrapcoords="-69 0 -69 21548 21600 21548 21600 0 -69 0" o:allowincell="f" fillcolor="window">
            <v:imagedata r:id="rId8" o:title=""/>
            <w10:wrap anchorx="page"/>
          </v:shape>
          <o:OLEObject Type="Embed" ProgID="PBrush" ShapeID="_x0000_s1026" DrawAspect="Content" ObjectID="_1589704223" r:id="rId9"/>
        </w:object>
      </w:r>
    </w:p>
    <w:p w14:paraId="1DAFB663" w14:textId="77777777" w:rsidR="009E1650" w:rsidRDefault="00CD2239" w:rsidP="006A0C07">
      <w:pPr>
        <w:ind w:left="5664" w:firstLine="708"/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0830A3F" wp14:editId="4E2CE049">
            <wp:simplePos x="0" y="0"/>
            <wp:positionH relativeFrom="column">
              <wp:posOffset>365125</wp:posOffset>
            </wp:positionH>
            <wp:positionV relativeFrom="paragraph">
              <wp:posOffset>6350</wp:posOffset>
            </wp:positionV>
            <wp:extent cx="2839085" cy="420370"/>
            <wp:effectExtent l="0" t="0" r="571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42037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C07">
        <w:rPr>
          <w:b/>
          <w:smallCaps/>
          <w:spacing w:val="20"/>
          <w:szCs w:val="36"/>
        </w:rPr>
        <w:t>Università degli Studi dell'Aquil</w:t>
      </w:r>
      <w:r w:rsidR="006A0C07">
        <w:rPr>
          <w:b/>
          <w:smallCaps/>
          <w:spacing w:val="20"/>
          <w:szCs w:val="36"/>
        </w:rPr>
        <w:t>a</w:t>
      </w:r>
    </w:p>
    <w:sectPr w:rsidR="009E1650" w:rsidSect="006A0C07">
      <w:pgSz w:w="11900" w:h="16840"/>
      <w:pgMar w:top="1417" w:right="985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53E76"/>
    <w:multiLevelType w:val="hybridMultilevel"/>
    <w:tmpl w:val="D0A86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65C8"/>
    <w:multiLevelType w:val="hybridMultilevel"/>
    <w:tmpl w:val="DD06B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17AF"/>
    <w:multiLevelType w:val="hybridMultilevel"/>
    <w:tmpl w:val="2CC87AD2"/>
    <w:lvl w:ilvl="0" w:tplc="385C80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readOnly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A4"/>
    <w:rsid w:val="00094F9A"/>
    <w:rsid w:val="001514F4"/>
    <w:rsid w:val="002776A4"/>
    <w:rsid w:val="002C4BA8"/>
    <w:rsid w:val="003979E4"/>
    <w:rsid w:val="00524429"/>
    <w:rsid w:val="006A0C07"/>
    <w:rsid w:val="00890442"/>
    <w:rsid w:val="00961F9E"/>
    <w:rsid w:val="009E1650"/>
    <w:rsid w:val="00A21017"/>
    <w:rsid w:val="00AA51C0"/>
    <w:rsid w:val="00CD2239"/>
    <w:rsid w:val="00D81F15"/>
    <w:rsid w:val="00DA0CD6"/>
    <w:rsid w:val="00DF721B"/>
    <w:rsid w:val="00EA7E79"/>
    <w:rsid w:val="00EF5342"/>
    <w:rsid w:val="00F76E7D"/>
    <w:rsid w:val="00FA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E852BB"/>
  <w14:defaultImageDpi w14:val="32767"/>
  <w15:docId w15:val="{6641F091-6E0C-9A46-B87B-6C49A64F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76A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776A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2776A4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BA8"/>
    <w:rPr>
      <w:rFonts w:ascii="Times New Roman" w:hAnsi="Times New Roman" w:cs="Times New Roman"/>
      <w:sz w:val="26"/>
      <w:szCs w:val="2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4BA8"/>
    <w:rPr>
      <w:rFonts w:ascii="Times New Roman" w:hAnsi="Times New Roman" w:cs="Times New Roman"/>
      <w:sz w:val="26"/>
      <w:szCs w:val="2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A0C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7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goo.gl/forms/7RgJZZtN8fV8qsNn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927E37-2ABB-4565-B233-36B87A4C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10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dell'Aquila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Di Giacomo</dc:creator>
  <cp:keywords/>
  <dc:description/>
  <cp:lastModifiedBy>Fiammetta Cosci</cp:lastModifiedBy>
  <cp:revision>2</cp:revision>
  <cp:lastPrinted>2018-05-25T08:52:00Z</cp:lastPrinted>
  <dcterms:created xsi:type="dcterms:W3CDTF">2018-06-05T09:44:00Z</dcterms:created>
  <dcterms:modified xsi:type="dcterms:W3CDTF">2018-06-05T09:44:00Z</dcterms:modified>
</cp:coreProperties>
</file>